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both"/>
        <w:rPr>
          <w:rFonts w:hint="eastAsia" w:ascii="黑体" w:hAnsi="黑体" w:eastAsia="黑体"/>
          <w:sz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lang w:val="en-US" w:eastAsia="zh-CN"/>
        </w:rPr>
        <w:t>附件</w:t>
      </w:r>
    </w:p>
    <w:p>
      <w:pPr>
        <w:ind w:left="0" w:leftChars="0" w:right="0" w:rightChars="0" w:firstLine="0" w:firstLineChars="0"/>
        <w:jc w:val="both"/>
        <w:rPr>
          <w:rFonts w:hint="eastAsia" w:ascii="黑体" w:hAnsi="黑体" w:eastAsia="黑体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广东省国际服务外包人才培训机构备案名单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1897" w:firstLineChars="593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新增备案名单（排名不分先后）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广东省外语艺术职业学院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广州南洋理工职业学院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华南理工大学广州学院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佛山职业技术学院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东莞职业技术学院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广东青软实训教育科技有限公司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</w:rPr>
        <w:t>肇庆市华智职业培训学校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复审备案名单（排名不分先后）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广州赛宝认证中心服务有限公司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广东工业大学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广州城建职业学院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广州大学华软软件学院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广东外语外贸大学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广东邮电人才服务有限公司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广州市东软软件人才职业培训学校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广东南油对外服务有限公司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广东省川流采购与供应链职业培训学校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广东岭南职业技术学院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广州开发区漫游职业培训学校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广东邮电职业技术学院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珠海永亚软件培训中心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广东科学技术职业学院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佛山市南海区信息技术学校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南海开放大学（原名：南海广播电视大学）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广东智通职业培训学院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广东创新科技职业学院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1" w:firstLineChars="0"/>
        <w:jc w:val="both"/>
        <w:textAlignment w:val="auto"/>
        <w:outlineLvl w:val="9"/>
      </w:pPr>
      <w:r>
        <w:rPr>
          <w:rFonts w:hint="eastAsia"/>
        </w:rPr>
        <w:t>肇庆学院</w:t>
      </w:r>
    </w:p>
    <w:sectPr>
      <w:pgSz w:w="11906" w:h="16838"/>
      <w:pgMar w:top="1440" w:right="1757" w:bottom="1440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43EF2"/>
    <w:rsid w:val="03731FD8"/>
    <w:rsid w:val="6FF43E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2020-12-18T09:14:00Z</dcterms:created>
  <dc:creator>斷麤嵞i</dc:creator>
  <cp:lastModifiedBy>斷麤嵞i</cp:lastModifiedBy>
  <dcterms:modified xsi:type="dcterms:W3CDTF">2020-12-18T09:33:51Z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