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hint="eastAsia" w:ascii="Times New Roman" w:hAnsi="Times New Roman" w:eastAsia="仿宋_GB2312" w:cs="Times New Roman"/>
          <w:sz w:val="28"/>
        </w:rPr>
        <w:t>附表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</w:rPr>
        <w:t>（样）</w:t>
      </w:r>
    </w:p>
    <w:p>
      <w:pPr>
        <w:ind w:firstLine="1785" w:firstLineChars="558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中华人民共和国技术出口许可意向书</w:t>
      </w:r>
    </w:p>
    <w:p>
      <w:pPr>
        <w:ind w:right="-907" w:rightChars="-432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Arial Unicode MS" w:cs="Times New Roman"/>
          <w:szCs w:val="21"/>
        </w:rPr>
        <w:t>PROPOSAL FOR TECHNOLOGY EXPORT LICENCE OF THE PEOPLE’S REPUBLIC OF CHINA</w:t>
      </w:r>
    </w:p>
    <w:p>
      <w:pPr>
        <w:ind w:firstLine="570"/>
        <w:jc w:val="center"/>
        <w:rPr>
          <w:rFonts w:ascii="Times New Roman" w:hAnsi="Times New Roman" w:eastAsia="创艺简魏碑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No:</w:t>
      </w:r>
    </w:p>
    <w:tbl>
      <w:tblPr>
        <w:tblStyle w:val="3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3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1、技术出口经营者</w:t>
            </w:r>
          </w:p>
          <w:p>
            <w:pPr>
              <w:ind w:firstLine="420" w:firstLineChars="200"/>
              <w:rPr>
                <w:rFonts w:ascii="Times New Roman" w:hAnsi="Times New Roman" w:eastAsia="创艺简魏碑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Exporter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2、技术所有方</w:t>
            </w:r>
          </w:p>
          <w:p>
            <w:pPr>
              <w:ind w:firstLine="420" w:firstLineChars="200"/>
              <w:rPr>
                <w:rFonts w:ascii="Times New Roman" w:hAnsi="Times New Roman" w:eastAsia="创艺简魏碑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Technology owner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3、技术出口许可意向书号</w:t>
            </w: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1"/>
              </w:rPr>
              <w:t>No. of proposal for technology export license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4、申请书号</w:t>
            </w: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1"/>
              </w:rPr>
              <w:t>Application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5、技术秘密等级</w:t>
            </w:r>
          </w:p>
          <w:p>
            <w:pPr>
              <w:rPr>
                <w:rFonts w:ascii="Times New Roman" w:hAnsi="Times New Roman" w:eastAsia="创艺简魏碑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Technology secret grade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6、技术出口许可意向书有效截止日期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Expiry date of proposal for technology export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licence</w:t>
            </w:r>
          </w:p>
          <w:p>
            <w:pPr>
              <w:rPr>
                <w:rFonts w:ascii="Times New Roman" w:hAnsi="Times New Roman" w:eastAsia="创艺简魏碑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7、进口商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Purchaser</w:t>
            </w:r>
          </w:p>
          <w:p>
            <w:pPr>
              <w:rPr>
                <w:rFonts w:ascii="Times New Roman" w:hAnsi="Times New Roman" w:eastAsia="创艺简魏碑" w:cs="Times New Roman"/>
                <w:sz w:val="18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8、技术出口方式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Mode of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technology export</w:t>
            </w: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eastAsia="创艺简魏碑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9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9、技术名称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Technology item</w:t>
            </w:r>
          </w:p>
          <w:p>
            <w:pPr>
              <w:ind w:firstLine="420" w:firstLineChars="1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控制要点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Control point</w:t>
            </w:r>
          </w:p>
          <w:p>
            <w:pPr>
              <w:ind w:firstLine="420" w:firstLineChars="150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编号</w:t>
            </w:r>
          </w:p>
          <w:p>
            <w:pPr>
              <w:ind w:firstLine="420" w:firstLineChars="200"/>
              <w:rPr>
                <w:rFonts w:ascii="Times New Roman" w:hAnsi="Times New Roman" w:eastAsia="创艺简魏碑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4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10、备注：</w:t>
            </w:r>
          </w:p>
          <w:p>
            <w:pPr>
              <w:ind w:firstLine="525" w:firstLineChars="250"/>
              <w:rPr>
                <w:rFonts w:ascii="Times New Roman" w:hAnsi="Times New Roman" w:eastAsia="创艺简魏碑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Supplementary detail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11、批准机关签章</w:t>
            </w:r>
          </w:p>
          <w:p>
            <w:pPr>
              <w:ind w:firstLine="525" w:firstLineChars="25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Issuing authority stamp &amp; signature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12、批准日期</w:t>
            </w:r>
          </w:p>
          <w:p>
            <w:pPr>
              <w:ind w:firstLine="630" w:firstLineChars="300"/>
              <w:rPr>
                <w:rFonts w:ascii="Times New Roman" w:hAnsi="Times New Roman" w:eastAsia="创艺简魏碑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Issuing date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F"/>
    <w:rsid w:val="000D0602"/>
    <w:rsid w:val="00A5126F"/>
    <w:rsid w:val="7B0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2020-08-26T06:24:00Z</dcterms:created>
  <dc:creator>user</dc:creator>
  <cp:lastModifiedBy>曾增</cp:lastModifiedBy>
  <dcterms:modified xsi:type="dcterms:W3CDTF">2020-11-17T10:34:07Z</dcterms:modified>
  <dc:title>附表2（样）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