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2022年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</w:rPr>
        <w:t>广东省“诚信兴商”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eastAsia="zh-CN"/>
        </w:rPr>
        <w:t>十大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</w:rPr>
        <w:t>典型案例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（企业）</w:t>
      </w:r>
    </w:p>
    <w:tbl>
      <w:tblPr>
        <w:tblStyle w:val="4"/>
        <w:tblpPr w:leftFromText="180" w:rightFromText="180" w:vertAnchor="text" w:horzAnchor="page" w:tblpXSpec="center" w:tblpY="521"/>
        <w:tblOverlap w:val="never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644"/>
        <w:gridCol w:w="4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案例内容</w:t>
            </w:r>
          </w:p>
        </w:tc>
        <w:tc>
          <w:tcPr>
            <w:tcW w:w="4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精诚服务树口碑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诚信经营促发展</w:t>
            </w:r>
          </w:p>
        </w:tc>
        <w:tc>
          <w:tcPr>
            <w:tcW w:w="4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广州酒家集团股份有限公司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质量为本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——诚信兴商的核心密码</w:t>
            </w:r>
          </w:p>
        </w:tc>
        <w:tc>
          <w:tcPr>
            <w:tcW w:w="4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广州市设计院集团有限公司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“同城同质同价”树标杆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重信守诺惠旅客</w:t>
            </w:r>
          </w:p>
        </w:tc>
        <w:tc>
          <w:tcPr>
            <w:tcW w:w="4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深圳市机场（集团）有限公司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诚实守信兴商之本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履约践诺树德立身</w:t>
            </w:r>
          </w:p>
        </w:tc>
        <w:tc>
          <w:tcPr>
            <w:tcW w:w="4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广东真美食品股份有限公司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诚信经营，共战疫情</w:t>
            </w:r>
          </w:p>
        </w:tc>
        <w:tc>
          <w:tcPr>
            <w:tcW w:w="4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江门市大昌超市有限公司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诚信经营，质量强企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树立旅游行业服务标杆</w:t>
            </w:r>
          </w:p>
        </w:tc>
        <w:tc>
          <w:tcPr>
            <w:tcW w:w="4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广州广之旅国际旅行社股份有限公司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诚信经商齐心创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共筑和谐餐饮社会氛围</w:t>
            </w:r>
          </w:p>
        </w:tc>
        <w:tc>
          <w:tcPr>
            <w:tcW w:w="4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广东顺德珍之宝餐饮管理集团有限公司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聚焦主业 诚信经营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打造互联网新视听头部平台</w:t>
            </w:r>
          </w:p>
        </w:tc>
        <w:tc>
          <w:tcPr>
            <w:tcW w:w="4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广东南方新媒体股份有限公司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（个人）</w:t>
      </w:r>
    </w:p>
    <w:tbl>
      <w:tblPr>
        <w:tblStyle w:val="4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096"/>
        <w:gridCol w:w="1191"/>
        <w:gridCol w:w="847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案例内容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勇当商务诚信建设的倡导者、践行者和传播者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张红丽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广东省信用协会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专职常务副会长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实业报国兆丰年  诚信务实巾帼心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陈兆年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珠江钢管集团有限公司  执行董事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/>
    <w:sectPr>
      <w:pgSz w:w="11906" w:h="16838"/>
      <w:pgMar w:top="1134" w:right="1531" w:bottom="1134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3EB9F6-8295-4236-B76B-1C22A84331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530F3E-0C4C-4464-ABEE-15EBC29B432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67561B7-D785-4D79-9E20-9CA9E8CE3C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379FF4E-8EBA-4335-AB95-3FC6E7F72C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ZmI2N2IzMDU1YTRiYTdjMDNmNWVlY2E1ZjljYzMifQ=="/>
  </w:docVars>
  <w:rsids>
    <w:rsidRoot w:val="3E96700B"/>
    <w:rsid w:val="3E96700B"/>
    <w:rsid w:val="7854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373</Characters>
  <Lines>0</Lines>
  <Paragraphs>0</Paragraphs>
  <TotalTime>0</TotalTime>
  <ScaleCrop>false</ScaleCrop>
  <LinksUpToDate>false</LinksUpToDate>
  <CharactersWithSpaces>379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2022-10-28T07:42:00Z</dcterms:created>
  <dc:creator>陈晓凤</dc:creator>
  <cp:lastModifiedBy>陈晓凤</cp:lastModifiedBy>
  <dcterms:modified xsi:type="dcterms:W3CDTF">2022-10-28T07:44:21Z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A336D776F0764C1E97AAE712DEC9341B</vt:lpwstr>
  </property>
</Properties>
</file>